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内容概述：</w:t>
      </w:r>
    </w:p>
    <w:p>
      <w:pPr>
        <w:rPr>
          <w:rFonts w:hint="eastAsia"/>
        </w:rPr>
      </w:pPr>
      <w:r>
        <w:rPr>
          <w:rFonts w:hint="eastAsia"/>
        </w:rPr>
        <w:t>为进一步加强宠物饲料管理，规范宠物饲料市场，促进宠物饲料行业发展，我部在全面梳理《饲料和饲料添加剂管理条例》及其配套规章适用规定、充分考虑宠物饲料特殊性和管理需要的基础上，制定了《宠物饲料管理办法》《宠物饲料生产企业许可条件》《宠物饲料标签规定》《宠物饲料卫生规定》《宠物配合饲料生产许可申报材料要求》《宠物添加剂预混合饲料生产许可申报材料要求》等规范性文件。</w:t>
      </w:r>
    </w:p>
    <w:p>
      <w:pPr>
        <w:rPr>
          <w:rFonts w:hint="eastAsia"/>
        </w:rPr>
      </w:pPr>
    </w:p>
    <w:p>
      <w:pPr>
        <w:jc w:val="center"/>
        <w:rPr>
          <w:rFonts w:hint="eastAsia"/>
          <w:b/>
          <w:bCs/>
          <w:sz w:val="24"/>
          <w:szCs w:val="32"/>
        </w:rPr>
      </w:pPr>
      <w:r>
        <w:rPr>
          <w:rFonts w:hint="eastAsia"/>
          <w:b/>
          <w:bCs/>
          <w:sz w:val="24"/>
          <w:szCs w:val="32"/>
        </w:rPr>
        <w:t>中华人民共和国农业农村部公告 第20号</w:t>
      </w:r>
    </w:p>
    <w:p>
      <w:pPr>
        <w:rPr>
          <w:rFonts w:hint="eastAsia"/>
        </w:rPr>
      </w:pPr>
    </w:p>
    <w:p>
      <w:pPr>
        <w:rPr>
          <w:rFonts w:hint="eastAsia"/>
        </w:rPr>
      </w:pPr>
      <w:r>
        <w:rPr>
          <w:rFonts w:hint="eastAsia"/>
        </w:rPr>
        <w:t xml:space="preserve">      为进一步加强宠物饲料管理，规范宠物饲料市场，促进宠物饲料行业发展，我部在全面梳理《饲料和饲料添加剂管理条例》（以下简称《条例》）及其配套规章适用规定、充分考虑宠物饲料特殊性和管理需要的基础上，制定了《宠物饲料管理办法》《宠物饲料生产企业许可条件》《宠物饲料标签规定》《宠物饲料卫生规定》《宠物配合饲料生产许可申报材料要求》《宠物添加剂预混合饲料生产许可申报材料要求》等规范性文件，现予公布，并就有关事项公告如下。</w:t>
      </w:r>
    </w:p>
    <w:p>
      <w:pPr>
        <w:rPr>
          <w:rFonts w:hint="eastAsia"/>
        </w:rPr>
      </w:pPr>
    </w:p>
    <w:p>
      <w:pPr>
        <w:rPr>
          <w:rFonts w:hint="eastAsia"/>
        </w:rPr>
      </w:pPr>
      <w:r>
        <w:rPr>
          <w:rFonts w:hint="eastAsia"/>
        </w:rPr>
        <w:t xml:space="preserve">      一、2018年6月1日前，已经按照《条例》及其配套规章规定取得饲料生产许可证的宠物配合饲料、宠物添加剂预混合饲料生产企业，可以在生产许可证有效期内继续从事生产经营活动；有效期届满需要继续生产经营的，按照本公告规范性文件的有关规定申请办理饲料生产许可证。</w:t>
      </w:r>
    </w:p>
    <w:p>
      <w:pPr>
        <w:rPr>
          <w:rFonts w:hint="eastAsia"/>
        </w:rPr>
      </w:pPr>
    </w:p>
    <w:p>
      <w:pPr>
        <w:rPr>
          <w:rFonts w:hint="eastAsia"/>
        </w:rPr>
      </w:pPr>
      <w:r>
        <w:rPr>
          <w:rFonts w:hint="eastAsia"/>
        </w:rPr>
        <w:t xml:space="preserve">      二、根据《宠物饲料管理办法》产品分类规定被纳入生产许可管理，且本公告发布前已经生产宠物配合饲料、宠物添加剂预混合饲料但尚未取得饲料生产许可证的企业，应当在2019年9月1日前按照本公告规范性文件的有关规定申请办理并取得饲料生产许可证。</w:t>
      </w:r>
    </w:p>
    <w:p>
      <w:pPr>
        <w:rPr>
          <w:rFonts w:hint="eastAsia"/>
        </w:rPr>
      </w:pPr>
    </w:p>
    <w:p>
      <w:pPr>
        <w:rPr>
          <w:rFonts w:hint="eastAsia"/>
        </w:rPr>
      </w:pPr>
      <w:r>
        <w:rPr>
          <w:rFonts w:hint="eastAsia"/>
        </w:rPr>
        <w:t xml:space="preserve">      三、2018年6月1日前，已经按照《条例》及其配套规章规定取得进口登记证的进口宠物配合饲料、进口宠物添加剂预混合饲料产品，可以在进口登记证有效期内继续进口销售；有效期届满需要继续进口销售的，按照本公告规范性文件的有关规定申请办理进口登记证。</w:t>
      </w:r>
    </w:p>
    <w:p>
      <w:pPr>
        <w:rPr>
          <w:rFonts w:hint="eastAsia"/>
        </w:rPr>
      </w:pPr>
    </w:p>
    <w:p>
      <w:pPr>
        <w:rPr>
          <w:rFonts w:hint="eastAsia"/>
        </w:rPr>
      </w:pPr>
      <w:r>
        <w:rPr>
          <w:rFonts w:hint="eastAsia"/>
        </w:rPr>
        <w:t xml:space="preserve">      四、根据《宠物饲料管理办法》产品分类规定被纳入进口登记管理，且本公告发布前已经在中国境内进口销售但未取得进口登记证的进口宠物配合饲料、进口宠物添加剂预混合饲料产品，应当在2019年9月1日前按照本公告规范性文件的有关规定申请办理并取得进口登记证。</w:t>
      </w:r>
    </w:p>
    <w:p>
      <w:pPr>
        <w:rPr>
          <w:rFonts w:hint="eastAsia"/>
        </w:rPr>
      </w:pPr>
    </w:p>
    <w:p>
      <w:pPr>
        <w:rPr>
          <w:rFonts w:hint="eastAsia"/>
        </w:rPr>
      </w:pPr>
      <w:r>
        <w:rPr>
          <w:rFonts w:hint="eastAsia"/>
        </w:rPr>
        <w:t xml:space="preserve">      五、自2018年6月1日起，申请从事宠物配合饲料、宠物添加剂预混合饲料生产，或者申请办理宠物配合饲料、宠物添加剂预混合饲料进口登记，按照本公告规范性文件的有关规定执行。</w:t>
      </w:r>
    </w:p>
    <w:p>
      <w:pPr>
        <w:rPr>
          <w:rFonts w:hint="eastAsia"/>
        </w:rPr>
      </w:pPr>
    </w:p>
    <w:p>
      <w:pPr>
        <w:rPr>
          <w:rFonts w:hint="eastAsia"/>
        </w:rPr>
      </w:pPr>
      <w:r>
        <w:rPr>
          <w:rFonts w:hint="eastAsia"/>
        </w:rPr>
        <w:t xml:space="preserve">      六、宠物配合饲料、宠物添加剂预混合饲料生产企业核发饲料生产许可证。根据企业申报情况，饲料生产许可证上的产品类别应当分别标示宠物配合饲料、宠物添加剂预混合饲料；产品品种应当分别标示固态宠物配合饲料、半固态宠物配合饲料、液态宠物配合饲料、固态宠物添加剂预混合饲料、半固态宠物添加剂预混合饲料、液态宠物添加剂预混合饲料。</w:t>
      </w:r>
    </w:p>
    <w:p>
      <w:pPr>
        <w:rPr>
          <w:rFonts w:hint="eastAsia"/>
        </w:rPr>
      </w:pPr>
    </w:p>
    <w:p>
      <w:pPr>
        <w:rPr>
          <w:rFonts w:hint="eastAsia"/>
        </w:rPr>
      </w:pPr>
      <w:r>
        <w:rPr>
          <w:rFonts w:hint="eastAsia"/>
        </w:rPr>
        <w:t xml:space="preserve">      七、2018年6月1日前，已经按照《条例》及其配套规章规定取得供宠物直接食用的混合型饲料添加剂生产许可证和进口登记证的生产企业和进口产品，应当根据《宠物饲料管理办法》产品分类规定，在2019年9月1日前按照本公告规范性文件的有关规定申请办理并取得饲料生产许可证和进口登记证。</w:t>
      </w:r>
    </w:p>
    <w:p>
      <w:pPr>
        <w:rPr>
          <w:rFonts w:hint="eastAsia"/>
        </w:rPr>
      </w:pPr>
    </w:p>
    <w:p>
      <w:pPr>
        <w:rPr>
          <w:rFonts w:hint="eastAsia"/>
        </w:rPr>
      </w:pPr>
      <w:r>
        <w:rPr>
          <w:rFonts w:hint="eastAsia"/>
        </w:rPr>
        <w:t xml:space="preserve">      八、供宠物饲料生产企业使用的混合型饲料添加剂、添加剂预混合饲料的管理不适用本公告规范性文件的规定，其生产、经营、使用和进口按照《条例》及其配套规章中有关混合型饲料添加剂、添加剂预混合饲料的管理要求执行。</w:t>
      </w:r>
    </w:p>
    <w:p>
      <w:pPr>
        <w:rPr>
          <w:rFonts w:hint="eastAsia"/>
        </w:rPr>
      </w:pPr>
    </w:p>
    <w:p>
      <w:pPr>
        <w:rPr>
          <w:rFonts w:hint="eastAsia"/>
        </w:rPr>
      </w:pPr>
      <w:r>
        <w:rPr>
          <w:rFonts w:hint="eastAsia"/>
        </w:rPr>
        <w:t xml:space="preserve">      九、宠物饲料生产企业应当按照《宠物饲料标签规定》的要求制定产品标签，2019年9月1日以后生产的国产和进口宠物饲料产品所附具的标签，应当符合《宠物饲料标签规定》的要求。</w:t>
      </w:r>
    </w:p>
    <w:p>
      <w:pPr>
        <w:rPr>
          <w:rFonts w:hint="eastAsia"/>
        </w:rPr>
      </w:pPr>
    </w:p>
    <w:p>
      <w:pPr>
        <w:rPr>
          <w:rFonts w:hint="eastAsia"/>
        </w:rPr>
      </w:pPr>
      <w:r>
        <w:rPr>
          <w:rFonts w:hint="eastAsia"/>
        </w:rPr>
        <w:t xml:space="preserve">      十、宠物饲料生产企业应当切实加强对产品卫生指标的控制，2019年1月1日以后生产的国产和进口宠物饲料产品的卫生指标，应当符合《宠物饲料卫生规定》的要求。</w:t>
      </w:r>
    </w:p>
    <w:p>
      <w:pPr>
        <w:rPr>
          <w:rFonts w:hint="eastAsia"/>
        </w:rPr>
      </w:pPr>
    </w:p>
    <w:p>
      <w:pPr>
        <w:rPr>
          <w:rFonts w:hint="eastAsia"/>
        </w:rPr>
      </w:pPr>
      <w:r>
        <w:rPr>
          <w:rFonts w:hint="eastAsia"/>
        </w:rPr>
        <w:t xml:space="preserve">      十一、根据《宠物饲料管理办法》有关规定，自2018年6月1日起，有关宠物添加剂预混合饲料生产企业已经获得的相关产品的批准文号、其他宠物饲料生产企业已经获得的饲料生产许可证，不再作为宠物饲料检查、执法的依据和内容。</w:t>
      </w:r>
    </w:p>
    <w:p>
      <w:pPr>
        <w:rPr>
          <w:rFonts w:hint="eastAsia"/>
        </w:rPr>
      </w:pPr>
    </w:p>
    <w:p>
      <w:pPr>
        <w:rPr>
          <w:rFonts w:hint="eastAsia"/>
        </w:rPr>
      </w:pPr>
      <w:r>
        <w:rPr>
          <w:rFonts w:hint="eastAsia"/>
        </w:rPr>
        <w:t xml:space="preserve">      十二、本公告规定的有关管理过渡期结束后，各级饲料管理部门开展宠物饲料监管执法工作，应当按照本公告规范性文件的有关规定执行。</w:t>
      </w:r>
    </w:p>
    <w:p>
      <w:pPr>
        <w:rPr>
          <w:rFonts w:hint="eastAsia"/>
        </w:rPr>
      </w:pPr>
    </w:p>
    <w:p>
      <w:pPr>
        <w:rPr>
          <w:rFonts w:hint="eastAsia"/>
        </w:rPr>
      </w:pPr>
      <w:r>
        <w:rPr>
          <w:rFonts w:hint="eastAsia"/>
        </w:rPr>
        <w:t xml:space="preserve">      十三、各级饲料管理部门要继续加强宠物饲料监督管理工作，除本公告第二条、第四条规定的情形外，对于其他未取得许可证明文件生产或者进口宠物配合饲料、宠物添加剂预混合饲料的违法行为，应当按照《条例》有关规定从严处罚。</w:t>
      </w:r>
    </w:p>
    <w:p>
      <w:pPr>
        <w:rPr>
          <w:rFonts w:hint="eastAsia"/>
        </w:rPr>
      </w:pPr>
    </w:p>
    <w:p>
      <w:pPr>
        <w:rPr>
          <w:rFonts w:hint="eastAsia"/>
        </w:rPr>
      </w:pPr>
      <w:r>
        <w:rPr>
          <w:rFonts w:hint="eastAsia"/>
        </w:rPr>
        <w:t>附件:</w:t>
      </w:r>
    </w:p>
    <w:p>
      <w:pPr>
        <w:rPr>
          <w:rFonts w:hint="eastAsia"/>
        </w:rPr>
      </w:pPr>
    </w:p>
    <w:p>
      <w:pPr>
        <w:rPr>
          <w:rFonts w:hint="eastAsia"/>
        </w:rPr>
      </w:pPr>
      <w:r>
        <w:rPr>
          <w:rFonts w:hint="eastAsia"/>
        </w:rPr>
        <w:t xml:space="preserve"> 1. 宠物饲料管理办法</w:t>
      </w:r>
    </w:p>
    <w:p>
      <w:pPr>
        <w:rPr>
          <w:rFonts w:hint="eastAsia"/>
        </w:rPr>
      </w:pPr>
    </w:p>
    <w:p>
      <w:pPr>
        <w:rPr>
          <w:rFonts w:hint="eastAsia"/>
        </w:rPr>
      </w:pPr>
      <w:r>
        <w:rPr>
          <w:rFonts w:hint="eastAsia"/>
        </w:rPr>
        <w:t>2. 宠物饲料生产企业许可条件</w:t>
      </w:r>
    </w:p>
    <w:p>
      <w:pPr>
        <w:rPr>
          <w:rFonts w:hint="eastAsia"/>
        </w:rPr>
      </w:pPr>
    </w:p>
    <w:p>
      <w:pPr>
        <w:rPr>
          <w:rFonts w:hint="eastAsia"/>
        </w:rPr>
      </w:pPr>
      <w:r>
        <w:rPr>
          <w:rFonts w:hint="eastAsia"/>
        </w:rPr>
        <w:t>3. 宠物饲料标签规定</w:t>
      </w:r>
      <w:bookmarkStart w:id="0" w:name="_GoBack"/>
      <w:bookmarkEnd w:id="0"/>
    </w:p>
    <w:p>
      <w:pPr>
        <w:rPr>
          <w:rFonts w:hint="eastAsia"/>
        </w:rPr>
      </w:pPr>
    </w:p>
    <w:p>
      <w:pPr>
        <w:rPr>
          <w:rFonts w:hint="eastAsia"/>
        </w:rPr>
      </w:pPr>
      <w:r>
        <w:rPr>
          <w:rFonts w:hint="eastAsia"/>
        </w:rPr>
        <w:t>4. 宠物饲料卫生规定</w:t>
      </w:r>
    </w:p>
    <w:p>
      <w:pPr>
        <w:rPr>
          <w:rFonts w:hint="eastAsia"/>
        </w:rPr>
      </w:pPr>
    </w:p>
    <w:p>
      <w:pPr>
        <w:rPr>
          <w:rFonts w:hint="eastAsia"/>
        </w:rPr>
      </w:pPr>
      <w:r>
        <w:rPr>
          <w:rFonts w:hint="eastAsia"/>
        </w:rPr>
        <w:t>5. 宠物配合饲料生产许可申报材料要求</w:t>
      </w:r>
    </w:p>
    <w:p>
      <w:pPr>
        <w:rPr>
          <w:rFonts w:hint="eastAsia"/>
        </w:rPr>
      </w:pPr>
    </w:p>
    <w:p>
      <w:pPr>
        <w:rPr>
          <w:rFonts w:hint="eastAsia"/>
        </w:rPr>
      </w:pPr>
      <w:r>
        <w:rPr>
          <w:rFonts w:hint="eastAsia"/>
        </w:rPr>
        <w:t>6. 宠物添加剂预混合饲料生产许可申报材料要求</w:t>
      </w:r>
    </w:p>
    <w:p>
      <w:pPr>
        <w:rPr>
          <w:rFonts w:hint="eastAsia"/>
        </w:rPr>
      </w:pPr>
    </w:p>
    <w:p>
      <w:pPr>
        <w:jc w:val="right"/>
        <w:rPr>
          <w:rFonts w:hint="eastAsia"/>
        </w:rPr>
      </w:pPr>
      <w:r>
        <w:rPr>
          <w:rFonts w:hint="eastAsia"/>
        </w:rPr>
        <w:t>农业农村部</w:t>
      </w:r>
    </w:p>
    <w:p>
      <w:pPr>
        <w:jc w:val="right"/>
        <w:rPr>
          <w:rFonts w:hint="eastAsia"/>
        </w:rPr>
      </w:pPr>
      <w:r>
        <w:rPr>
          <w:rFonts w:hint="eastAsia"/>
        </w:rPr>
        <w:t>2018年4月27日</w:t>
      </w:r>
    </w:p>
    <w:p>
      <w:r>
        <w:rPr>
          <w:rFonts w:hint="eastAsia"/>
        </w:rPr>
        <w:t>来源：农业农村部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C92858"/>
    <w:rsid w:val="6CC03D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penny</dc:creator>
  <cp:lastModifiedBy>盼伊</cp:lastModifiedBy>
  <dcterms:modified xsi:type="dcterms:W3CDTF">2018-05-04T10:18:59Z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